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C1" w:rsidRPr="002E0CC1" w:rsidRDefault="002E0CC1" w:rsidP="002E0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CC1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</w:t>
      </w:r>
    </w:p>
    <w:p w:rsidR="002E0CC1" w:rsidRPr="002E0CC1" w:rsidRDefault="002E0CC1" w:rsidP="002E0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CC1">
        <w:rPr>
          <w:rFonts w:ascii="Times New Roman" w:hAnsi="Times New Roman" w:cs="Times New Roman"/>
          <w:sz w:val="28"/>
          <w:szCs w:val="28"/>
        </w:rPr>
        <w:t>Ялымского сельсовета на 2022 год и плановый период 2023 и 2024 годов</w:t>
      </w:r>
    </w:p>
    <w:p w:rsidR="002E0CC1" w:rsidRPr="002E0CC1" w:rsidRDefault="002E0CC1" w:rsidP="002E0C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CC1">
        <w:rPr>
          <w:rFonts w:ascii="Times New Roman" w:hAnsi="Times New Roman" w:cs="Times New Roman"/>
          <w:sz w:val="24"/>
          <w:szCs w:val="24"/>
        </w:rPr>
        <w:t>Сельский бюджет – это форма образования и расходования фонда денежных средств, предназначенных для финансового обеспечения задач и функций местного самоуправления. Каждое муниципальное образование имеет собственный бюджет. Бюджет муниципального образования (местный бюджет) предназначен для исполнения расходных обязательств муниципального образования.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допускается.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CC1">
        <w:rPr>
          <w:rFonts w:ascii="Times New Roman" w:hAnsi="Times New Roman" w:cs="Times New Roman"/>
          <w:sz w:val="24"/>
          <w:szCs w:val="24"/>
        </w:rPr>
        <w:t xml:space="preserve"> Бюджет как форма образования состоит из двух частей  -  доходной и расходной.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CC1">
        <w:rPr>
          <w:rFonts w:ascii="Times New Roman" w:hAnsi="Times New Roman" w:cs="Times New Roman"/>
          <w:sz w:val="24"/>
          <w:szCs w:val="24"/>
        </w:rPr>
        <w:t>Доходы бюджета – денежные средства, поступающие в безвозмездном и безвозвратном порядке, в соответствии с законодательством Российской Федерации в распоряжение органов местного самоуправления.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 Доходы сельского бюджета составляют собственные доходы и безвозмездные поступления  от других  бюджетов бюджетной системы Российской Федерации и прочие безвозмездные поступления.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CC1">
        <w:rPr>
          <w:rFonts w:ascii="Times New Roman" w:hAnsi="Times New Roman" w:cs="Times New Roman"/>
          <w:sz w:val="24"/>
          <w:szCs w:val="24"/>
        </w:rPr>
        <w:t xml:space="preserve">Собственные доходы это налоговые доходы и неналоговые сборы. 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CC1">
        <w:rPr>
          <w:rFonts w:ascii="Times New Roman" w:hAnsi="Times New Roman" w:cs="Times New Roman"/>
          <w:sz w:val="24"/>
          <w:szCs w:val="24"/>
        </w:rPr>
        <w:t>Для определения понятий, используемых законодательством при составлении доходной части дадим полное понятие терминов налога, сбора, дотации и субвенции.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CC1">
        <w:rPr>
          <w:rFonts w:ascii="Times New Roman" w:hAnsi="Times New Roman" w:cs="Times New Roman"/>
          <w:sz w:val="24"/>
          <w:szCs w:val="24"/>
        </w:rPr>
        <w:t>1. Под налогом понимается обязательный, индивидуально безвозмездный платеж, взимаемый с организаций и физических лиц в форме отчуждения принадлежащих им на право собственности, хозяйственного ведения или оперативного управления денежных средств в целях финансового обеспечения деятельности муниципального образования.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CC1">
        <w:rPr>
          <w:rFonts w:ascii="Times New Roman" w:hAnsi="Times New Roman" w:cs="Times New Roman"/>
          <w:sz w:val="24"/>
          <w:szCs w:val="24"/>
        </w:rPr>
        <w:t xml:space="preserve"> 2. Под сбором понимается обязательный взнос, взимаемый с организаций и физических лиц, уплата которого является одним из условий совершения в отношении плательщиков сборов организациями местного самоуправления.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CC1">
        <w:rPr>
          <w:rFonts w:ascii="Times New Roman" w:hAnsi="Times New Roman" w:cs="Times New Roman"/>
          <w:sz w:val="24"/>
          <w:szCs w:val="24"/>
        </w:rPr>
        <w:t xml:space="preserve"> Нормативы отчислений доходов от уплаты налогов и платежей в местный бюджет определяется Решением Районной Думы. Так по Притобольному району % отчисления налога на доходы физических лиц составляет 2%, налог на имущество физических лиц 100%, земельный налог – 100%, госпошлина – 100% (здесь указаны только налоги, которые запланированы в бюджет 2022г.). Все перечисленные доходы подлежат зачислению в полном объеме в сельский бюджет и расщеплению не подлежат. Проектом Решения “О бюджете Ялымского сельсовета на 2022 год и плановый период 2023 и 2024 годов” предлагаются следующие основные параметры: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CC1" w:rsidRPr="002E0CC1" w:rsidRDefault="002E0CC1" w:rsidP="002E0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>Прогноз основных характеристик бюджета Ялымского сельсовета на 2022 год и плановый период 2023 и 2024 годов</w:t>
      </w:r>
    </w:p>
    <w:p w:rsidR="002E0CC1" w:rsidRPr="002E0CC1" w:rsidRDefault="002E0CC1" w:rsidP="002E0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ab/>
        <w:t xml:space="preserve">                            (руб.)</w:t>
      </w:r>
      <w:r w:rsidRPr="002E0CC1">
        <w:rPr>
          <w:rFonts w:ascii="Times New Roman" w:hAnsi="Times New Roman" w:cs="Times New Roman"/>
          <w:sz w:val="24"/>
          <w:szCs w:val="24"/>
        </w:rPr>
        <w:tab/>
        <w:t>(руб.)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8"/>
        <w:gridCol w:w="1426"/>
        <w:gridCol w:w="1426"/>
        <w:gridCol w:w="1426"/>
      </w:tblGrid>
      <w:tr w:rsidR="002E0CC1" w:rsidRPr="002E0CC1" w:rsidTr="002E0CC1"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E0CC1" w:rsidRPr="002E0CC1" w:rsidTr="002E0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1.Доходы, 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4786714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4800614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4814614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1.1. Налоговые  и неналоговые доходы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1783000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1.2 Безвозмездные поступления из бюджетов других уровней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3085714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3044614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3001614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1.3.Прочие безвозмездные поступления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2.Расходы сельского бюджета – 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4786714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4800614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4814614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2.1.Расходы текущего характера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4786714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4800614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4814614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2.2.Расходы капитального характера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3.Профицит (+), дефицит (-) сельского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4.Источники финансирования дефицита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4.1.Привлечение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4.2.Погашение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5.Муниципальный долг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5.1.Остаток задолженности по выданным муниципальным гарантиям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E0CC1" w:rsidRPr="002E0CC1" w:rsidRDefault="002E0CC1" w:rsidP="002E0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>Состав собственных доходов предоставлен следующей таблицей: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ab/>
        <w:t xml:space="preserve">                        Руб.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8"/>
        <w:gridCol w:w="1426"/>
        <w:gridCol w:w="1426"/>
        <w:gridCol w:w="1426"/>
      </w:tblGrid>
      <w:tr w:rsidR="002E0CC1" w:rsidRPr="002E0CC1" w:rsidTr="002E0CC1"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C1" w:rsidRPr="002E0CC1" w:rsidTr="002E0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1.Собственные доходы</w:t>
            </w:r>
            <w:r w:rsidRPr="002E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1783000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1.1. Налог на доходы физических лиц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1.2. Акцизы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1045000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1060000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1069000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1.3. Единый сельхозналог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1.4. Налог на имущество физических лиц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1,5. Земельный налог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490000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504000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536000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1.6. Госпошлина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1.7. Аренда имущества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CC1" w:rsidRPr="002E0CC1" w:rsidTr="002E0CC1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2.0. Прочие безвозмездные поступления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CC1" w:rsidRPr="002E0CC1" w:rsidRDefault="002E0CC1" w:rsidP="002E0C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 Основной процент собственных доходов составляет земельный налог.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CC1">
        <w:rPr>
          <w:rFonts w:ascii="Times New Roman" w:hAnsi="Times New Roman" w:cs="Times New Roman"/>
          <w:sz w:val="24"/>
          <w:szCs w:val="24"/>
        </w:rPr>
        <w:t xml:space="preserve">  Объем собственных доходов во многом зависит от работы администрации сельсовета, и налоговая политика в администрации в области повышения сборов собственных доходов является одним из основных направлений работы. В целях повышения уровня собираемости земельного налога и налога на имущество физических лиц работа должна быть продолжена по пути формирования актуальной налоговой базы для исчисления имущественных налогов - основного источника формирования собственных налоговых доходов сельского бюджета.  Эту информацию необходимо использовать для полноценной кадастровой оценки земли и имущества в поселении для последующего введения налога на недвижимость взамен действующего земельного налога и налогов на имущество. 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CC1">
        <w:rPr>
          <w:rFonts w:ascii="Times New Roman" w:hAnsi="Times New Roman" w:cs="Times New Roman"/>
          <w:sz w:val="24"/>
          <w:szCs w:val="24"/>
        </w:rPr>
        <w:t xml:space="preserve"> Безвозмездные поступления из бюджетов разного уровня выделяется в виде субвенции и дотации.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CC1">
        <w:rPr>
          <w:rFonts w:ascii="Times New Roman" w:hAnsi="Times New Roman" w:cs="Times New Roman"/>
          <w:sz w:val="24"/>
          <w:szCs w:val="24"/>
          <w:u w:val="single"/>
        </w:rPr>
        <w:t>Дотации</w:t>
      </w:r>
      <w:r w:rsidRPr="002E0CC1">
        <w:rPr>
          <w:rFonts w:ascii="Times New Roman" w:hAnsi="Times New Roman" w:cs="Times New Roman"/>
          <w:sz w:val="24"/>
          <w:szCs w:val="24"/>
        </w:rPr>
        <w:t xml:space="preserve"> – это бюджетные средства, предоставляемые бюджету другого уровня бюджетной системы Российской Федерации на безвозмездной и безвозвратной основе. Бюджету Ялымского сельсовета выделено: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6"/>
        <w:gridCol w:w="2315"/>
        <w:gridCol w:w="2315"/>
        <w:gridCol w:w="2315"/>
      </w:tblGrid>
      <w:tr w:rsidR="002E0CC1" w:rsidRPr="002E0CC1" w:rsidTr="002E0CC1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E0CC1" w:rsidRPr="002E0CC1" w:rsidTr="002E0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E0CC1" w:rsidRPr="002E0CC1" w:rsidTr="002E0CC1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138540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78500</w:t>
            </w:r>
          </w:p>
        </w:tc>
      </w:tr>
      <w:tr w:rsidR="002E0CC1" w:rsidRPr="002E0CC1" w:rsidTr="002E0CC1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поддержку мер по обеспечению сбалансированности </w:t>
            </w:r>
            <w:r w:rsidRPr="002E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бюджетов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2835060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2855100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2807100</w:t>
            </w:r>
          </w:p>
        </w:tc>
      </w:tr>
      <w:tr w:rsidR="002E0CC1" w:rsidRPr="002E0CC1" w:rsidTr="002E0CC1">
        <w:trPr>
          <w:trHeight w:val="6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2973600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2933600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2885600</w:t>
            </w:r>
          </w:p>
        </w:tc>
      </w:tr>
    </w:tbl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 </w:t>
      </w:r>
      <w:r w:rsidRPr="002E0CC1">
        <w:rPr>
          <w:rFonts w:ascii="Times New Roman" w:hAnsi="Times New Roman" w:cs="Times New Roman"/>
          <w:sz w:val="24"/>
          <w:szCs w:val="24"/>
          <w:u w:val="single"/>
        </w:rPr>
        <w:t>Субвенция</w:t>
      </w:r>
      <w:r w:rsidRPr="002E0CC1">
        <w:rPr>
          <w:rFonts w:ascii="Times New Roman" w:hAnsi="Times New Roman" w:cs="Times New Roman"/>
          <w:sz w:val="24"/>
          <w:szCs w:val="24"/>
        </w:rPr>
        <w:t xml:space="preserve"> – это бюджетные средства, предоставляемые на безвозмездной и безвозвратной основе на осуществление определенных расходов.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2358"/>
        <w:gridCol w:w="2358"/>
        <w:gridCol w:w="2359"/>
      </w:tblGrid>
      <w:tr w:rsidR="002E0CC1" w:rsidRPr="002E0CC1" w:rsidTr="002E0CC1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E0CC1" w:rsidRPr="002E0CC1" w:rsidTr="002E0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E0CC1" w:rsidRPr="002E0CC1" w:rsidTr="002E0CC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На осуществление полномочий по первичному воинскому учету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</w:tr>
      <w:tr w:rsidR="002E0CC1" w:rsidRPr="002E0CC1" w:rsidTr="002E0CC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 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CC1" w:rsidRPr="002E0CC1" w:rsidTr="002E0CC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0CC1" w:rsidRPr="002E0CC1" w:rsidTr="002E0CC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111014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116014</w:t>
            </w:r>
          </w:p>
        </w:tc>
      </w:tr>
    </w:tbl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CC1">
        <w:rPr>
          <w:rFonts w:ascii="Times New Roman" w:hAnsi="Times New Roman" w:cs="Times New Roman"/>
          <w:sz w:val="24"/>
          <w:szCs w:val="24"/>
        </w:rPr>
        <w:t xml:space="preserve">  Бюджетная политика на среднесрочную перспективу в области расходов ориентирована на обеспечение сбалансированности расходных полномочий и финансовых ресурсов на их выполнение. Для достижения поставленных задач необходима концентрация расходов на приоритетных направлениях, прежде всего связанных с улучшением условий жизни человека, повышением эффективности и качества предоставляемых населению муниципальных услуг.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CC1">
        <w:rPr>
          <w:rFonts w:ascii="Times New Roman" w:hAnsi="Times New Roman" w:cs="Times New Roman"/>
          <w:sz w:val="24"/>
          <w:szCs w:val="24"/>
        </w:rPr>
        <w:t xml:space="preserve"> В целях повышения качества оказания муниципальных услуг переход к формированию муниципального задания на оказание муниципальных услуг физическим и юридическим лицам на основе единого перечня таких услуг. 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CC1">
        <w:rPr>
          <w:rFonts w:ascii="Times New Roman" w:hAnsi="Times New Roman" w:cs="Times New Roman"/>
          <w:sz w:val="24"/>
          <w:szCs w:val="24"/>
        </w:rPr>
        <w:t xml:space="preserve">  Расходы бюджета – денежные средства, направляемые на финансовое обеспечение задач и функций местного самоуправления.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CC1">
        <w:rPr>
          <w:rFonts w:ascii="Times New Roman" w:hAnsi="Times New Roman" w:cs="Times New Roman"/>
          <w:sz w:val="24"/>
          <w:szCs w:val="24"/>
        </w:rPr>
        <w:t xml:space="preserve"> Усиление роли программно-целевого метода планирования расходов бюджетов поселений является первоочередной задачей формирования расходной части бюджета Ялымского сельсовета.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lastRenderedPageBreak/>
        <w:t xml:space="preserve">   Расходы бюджета Ялымского сельсовета на 2022 год и плановый период 2023 и 2024 годы предоставлены следующей таблицей: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E0CC1">
        <w:rPr>
          <w:rFonts w:ascii="Times New Roman" w:hAnsi="Times New Roman" w:cs="Times New Roman"/>
          <w:sz w:val="24"/>
          <w:szCs w:val="24"/>
        </w:rPr>
        <w:tab/>
        <w:t xml:space="preserve">                рублей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9"/>
        <w:gridCol w:w="1196"/>
        <w:gridCol w:w="1196"/>
        <w:gridCol w:w="1196"/>
      </w:tblGrid>
      <w:tr w:rsidR="002E0CC1" w:rsidRPr="002E0CC1" w:rsidTr="002E0CC1">
        <w:trPr>
          <w:trHeight w:val="461"/>
        </w:trPr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E0CC1" w:rsidRPr="002E0CC1" w:rsidTr="002E0CC1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2024год</w:t>
            </w: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1240714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1240714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1240714</w:t>
            </w: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356900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356900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356900</w:t>
            </w: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850800</w:t>
            </w: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116000</w:t>
            </w: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116000</w:t>
            </w: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1340100</w:t>
            </w: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1340100</w:t>
            </w: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1051100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1069000</w:t>
            </w: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1069000</w:t>
            </w: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Культура,кинематография  и средства массовой информации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1048800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1048800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1048800</w:t>
            </w: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1048800</w:t>
            </w:r>
          </w:p>
        </w:tc>
      </w:tr>
      <w:tr w:rsidR="002E0CC1" w:rsidRPr="002E0CC1" w:rsidTr="002E0CC1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4786714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4800614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CC1" w:rsidRPr="002E0CC1" w:rsidRDefault="002E0CC1" w:rsidP="002E0CC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E0C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4814614</w:t>
            </w:r>
          </w:p>
        </w:tc>
      </w:tr>
    </w:tbl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CC1">
        <w:rPr>
          <w:rFonts w:ascii="Times New Roman" w:hAnsi="Times New Roman" w:cs="Times New Roman"/>
          <w:sz w:val="24"/>
          <w:szCs w:val="24"/>
        </w:rPr>
        <w:t xml:space="preserve"> Расходы бюджета Ялымского сельсовета на 2022 год и плановый период 2023 и 2024 годы, сформированы с учетом приоритетности следующих направлений: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оптимизацию текущих расходов бюджета, учитывая при этом оптимизацию численности работников муниципального управления, повышение качества предоставления гражданам муниципальных услуг;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>- сокращение неэффективности расходов бюджета поселения;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>- обеспечение равного доступа населения к социальным услугам, повышение их качества;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>- обеспечение режима эффективного и экономного расходования средств, в том числе на содержание органов местного самоуправления.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CC1">
        <w:rPr>
          <w:rFonts w:ascii="Times New Roman" w:hAnsi="Times New Roman" w:cs="Times New Roman"/>
          <w:sz w:val="24"/>
          <w:szCs w:val="24"/>
        </w:rPr>
        <w:t>Глава Ялымского сельсовета                                                         О.Ф.Зайцева</w:t>
      </w:r>
    </w:p>
    <w:p w:rsidR="002E0CC1" w:rsidRPr="002E0CC1" w:rsidRDefault="002E0CC1" w:rsidP="002E0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0B6F" w:rsidRPr="002E0CC1" w:rsidRDefault="00CB0B6F" w:rsidP="002E0CC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B0B6F" w:rsidRPr="002E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B6F" w:rsidRDefault="00CB0B6F" w:rsidP="002E0CC1">
      <w:pPr>
        <w:spacing w:after="0" w:line="240" w:lineRule="auto"/>
      </w:pPr>
      <w:r>
        <w:separator/>
      </w:r>
    </w:p>
  </w:endnote>
  <w:endnote w:type="continuationSeparator" w:id="1">
    <w:p w:rsidR="00CB0B6F" w:rsidRDefault="00CB0B6F" w:rsidP="002E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B6F" w:rsidRDefault="00CB0B6F" w:rsidP="002E0CC1">
      <w:pPr>
        <w:spacing w:after="0" w:line="240" w:lineRule="auto"/>
      </w:pPr>
      <w:r>
        <w:separator/>
      </w:r>
    </w:p>
  </w:footnote>
  <w:footnote w:type="continuationSeparator" w:id="1">
    <w:p w:rsidR="00CB0B6F" w:rsidRDefault="00CB0B6F" w:rsidP="002E0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CC1"/>
    <w:rsid w:val="002E0CC1"/>
    <w:rsid w:val="00CB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CC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E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CC1"/>
  </w:style>
  <w:style w:type="paragraph" w:styleId="a6">
    <w:name w:val="footer"/>
    <w:basedOn w:val="a"/>
    <w:link w:val="a7"/>
    <w:uiPriority w:val="99"/>
    <w:semiHidden/>
    <w:unhideWhenUsed/>
    <w:rsid w:val="002E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0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2021-11-25T08:42:00Z</dcterms:created>
  <dcterms:modified xsi:type="dcterms:W3CDTF">2021-11-25T08:44:00Z</dcterms:modified>
</cp:coreProperties>
</file>